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8EF9" w14:textId="77777777" w:rsidR="003876CE" w:rsidRDefault="003876CE" w:rsidP="00B01653">
      <w:pPr>
        <w:pStyle w:val="FORMAT-HEADLINE"/>
        <w:tabs>
          <w:tab w:val="left" w:pos="6765"/>
        </w:tabs>
      </w:pPr>
    </w:p>
    <w:p w14:paraId="095E0A09" w14:textId="77777777" w:rsidR="003876CE" w:rsidRDefault="003876CE" w:rsidP="00B01653">
      <w:pPr>
        <w:pStyle w:val="FORMAT-HEADLINE"/>
        <w:tabs>
          <w:tab w:val="left" w:pos="6765"/>
        </w:tabs>
      </w:pPr>
    </w:p>
    <w:p w14:paraId="2A0D7C28" w14:textId="77777777" w:rsidR="003876CE" w:rsidRDefault="003876CE" w:rsidP="00B01653">
      <w:pPr>
        <w:pStyle w:val="FORMAT-HEADLINE"/>
        <w:tabs>
          <w:tab w:val="left" w:pos="6765"/>
        </w:tabs>
      </w:pPr>
    </w:p>
    <w:p w14:paraId="3D6D8DDF" w14:textId="1EB1F3EF" w:rsidR="00B01653" w:rsidRDefault="003445CF" w:rsidP="00B01653">
      <w:pPr>
        <w:pStyle w:val="FORMAT-HEADLINE"/>
        <w:tabs>
          <w:tab w:val="left" w:pos="6765"/>
        </w:tabs>
      </w:pPr>
      <w:r>
        <w:t xml:space="preserve">Indiana </w:t>
      </w:r>
      <w:r w:rsidR="009323F6">
        <w:t>sheep solar grazing</w:t>
      </w:r>
      <w:r>
        <w:t xml:space="preserve"> featured in </w:t>
      </w:r>
      <w:r w:rsidR="009323F6">
        <w:t>short</w:t>
      </w:r>
      <w:r>
        <w:t xml:space="preserve"> documentary</w:t>
      </w:r>
    </w:p>
    <w:p w14:paraId="6981120B" w14:textId="5E442C61" w:rsidR="00AE0929" w:rsidRDefault="00B01653" w:rsidP="005509BB">
      <w:pPr>
        <w:pStyle w:val="FORMAT-BODY"/>
        <w:spacing w:line="20" w:lineRule="atLeast"/>
      </w:pPr>
      <w:r>
        <w:t xml:space="preserve">WEST LAFAYETTE, Ind. </w:t>
      </w:r>
      <w:r w:rsidRPr="00D71F3E">
        <w:t>—</w:t>
      </w:r>
      <w:r w:rsidR="000A258F">
        <w:t xml:space="preserve">The American Solar Grazing Association (ASGA) recently released </w:t>
      </w:r>
      <w:r w:rsidR="00AE0929">
        <w:t>a short film titled “Counting Sheep” featuring</w:t>
      </w:r>
      <w:r w:rsidR="00592061">
        <w:t xml:space="preserve"> </w:t>
      </w:r>
      <w:r w:rsidR="00AE0929">
        <w:t xml:space="preserve">a northeastern Indiana farm that grazes sheep under solar panels. The Indiana Sheep Association </w:t>
      </w:r>
      <w:r w:rsidR="00853339">
        <w:t xml:space="preserve">supports the practice of solar grazing and invites any producer inspired by the film to reach out and let ISA inform them of solar grazing opportunities in the state. </w:t>
      </w:r>
    </w:p>
    <w:p w14:paraId="3B481045" w14:textId="77777777" w:rsidR="00885A3C" w:rsidRDefault="00853339" w:rsidP="005509BB">
      <w:pPr>
        <w:spacing w:line="20" w:lineRule="atLeast"/>
        <w:ind w:firstLine="720"/>
      </w:pPr>
      <w:r>
        <w:t xml:space="preserve">“Counting Sheep” focuses on Greg and Evan </w:t>
      </w:r>
      <w:proofErr w:type="spellStart"/>
      <w:r>
        <w:t>Gunthorp</w:t>
      </w:r>
      <w:proofErr w:type="spellEnd"/>
      <w:r>
        <w:t xml:space="preserve"> and their grazing operation, Traditional Grazing Solutions</w:t>
      </w:r>
      <w:r w:rsidR="00885A3C">
        <w:t xml:space="preserve">, where they graze their flock on 1,000 acres; an opportunity that would not be available to them without the solar farm. </w:t>
      </w:r>
      <w:r>
        <w:t xml:space="preserve"> More information about the </w:t>
      </w:r>
      <w:proofErr w:type="spellStart"/>
      <w:r>
        <w:t>Gunthorp</w:t>
      </w:r>
      <w:proofErr w:type="spellEnd"/>
      <w:r>
        <w:t xml:space="preserve"> farm can be found on their website, </w:t>
      </w:r>
      <w:hyperlink r:id="rId6" w:history="1">
        <w:r w:rsidRPr="00456D06">
          <w:rPr>
            <w:rStyle w:val="Hyperlink"/>
          </w:rPr>
          <w:t>https://www.traditionalgrazing.com/</w:t>
        </w:r>
      </w:hyperlink>
      <w:r>
        <w:t xml:space="preserve">. The film can be found on the YouTube platform as well as on the ASGA website: </w:t>
      </w:r>
      <w:hyperlink r:id="rId7" w:history="1">
        <w:r w:rsidRPr="00456D06">
          <w:rPr>
            <w:rStyle w:val="Hyperlink"/>
          </w:rPr>
          <w:t>https://solargrazing.org/counting-sheep/</w:t>
        </w:r>
      </w:hyperlink>
      <w:r>
        <w:t xml:space="preserve">. ISA encourages their sheep producing partners in Indiana to share the </w:t>
      </w:r>
      <w:r w:rsidR="00885A3C">
        <w:t xml:space="preserve">video. </w:t>
      </w:r>
    </w:p>
    <w:p w14:paraId="32BCBCA9" w14:textId="07FD423D" w:rsidR="00853339" w:rsidRDefault="00885A3C" w:rsidP="005509BB">
      <w:pPr>
        <w:spacing w:line="20" w:lineRule="atLeast"/>
        <w:ind w:firstLine="720"/>
      </w:pPr>
      <w:r>
        <w:t>ISA president, Brett Kessler, operates Clay Hill Ranch with his family and currently grazes his flock on solar sites as well.</w:t>
      </w:r>
      <w:r w:rsidR="006B1F3B">
        <w:t xml:space="preserve"> He says grazing sheep on solar can offer benefits to sheep producers such as those from pre-existing infrastructure. </w:t>
      </w:r>
    </w:p>
    <w:p w14:paraId="4B57329D" w14:textId="58FA88E2" w:rsidR="006B1F3B" w:rsidRPr="006B1F3B" w:rsidRDefault="006B1F3B" w:rsidP="005509BB">
      <w:pPr>
        <w:spacing w:line="20" w:lineRule="atLeast"/>
        <w:ind w:firstLine="720"/>
        <w:rPr>
          <w:rFonts w:eastAsia="Times New Roman"/>
        </w:rPr>
      </w:pPr>
      <w:r w:rsidRPr="006B1F3B">
        <w:rPr>
          <w:rFonts w:eastAsia="Times New Roman"/>
        </w:rPr>
        <w:t>“Solar farms are often equipped with high-quality perimeter fencing and 24-hour surveillance cameras to protect the panels,” Kessler said. “Grazing allows the land to remain productive while benefiting from the existing security infrastructure, which can deter trespassing or theft.”</w:t>
      </w:r>
    </w:p>
    <w:p w14:paraId="7ADAFD22" w14:textId="1B5CBDC9" w:rsidR="005509BB" w:rsidRDefault="00885A3C" w:rsidP="005509BB">
      <w:pPr>
        <w:spacing w:line="20" w:lineRule="atLeast"/>
        <w:ind w:firstLine="720"/>
      </w:pPr>
      <w:r>
        <w:t>The Indiana Sheep Association’s solar grazing committee is ready to connect producers with resources and information that promote the practice of solar grazing in Indiana</w:t>
      </w:r>
      <w:r w:rsidR="008A433B">
        <w:t>.</w:t>
      </w:r>
      <w:r w:rsidR="00326088">
        <w:t xml:space="preserve"> Please reach out with any solar grazing questions to</w:t>
      </w:r>
      <w:r w:rsidR="008A433B">
        <w:t xml:space="preserve"> executive director Emma O’Brien at</w:t>
      </w:r>
      <w:r w:rsidR="00326088">
        <w:t xml:space="preserve"> </w:t>
      </w:r>
      <w:hyperlink r:id="rId8" w:history="1">
        <w:r w:rsidR="00326088" w:rsidRPr="00456D06">
          <w:rPr>
            <w:rStyle w:val="Hyperlink"/>
          </w:rPr>
          <w:t>executive@indianasheep.com</w:t>
        </w:r>
      </w:hyperlink>
      <w:r w:rsidR="008A433B">
        <w:t>, who can connect you with ISA’s solar grazing committee</w:t>
      </w:r>
      <w:r w:rsidR="005509BB">
        <w:t>.</w:t>
      </w:r>
    </w:p>
    <w:p w14:paraId="3B9AB6A0" w14:textId="569A0155" w:rsidR="00326088" w:rsidRPr="005509BB" w:rsidRDefault="00326088" w:rsidP="005509BB">
      <w:pPr>
        <w:spacing w:line="20" w:lineRule="atLeast"/>
        <w:ind w:firstLine="720"/>
      </w:pPr>
      <w:r>
        <w:t xml:space="preserve">ISA sees solar grazing as an opportunity for Indiana sheep farms to </w:t>
      </w:r>
      <w:r w:rsidR="008A433B">
        <w:t>thrive and</w:t>
      </w:r>
      <w:r>
        <w:t xml:space="preserve"> would like to play an active role in combatting any challenges the industry faces</w:t>
      </w:r>
      <w:r w:rsidR="005509BB">
        <w:t>, because challenges such as maintaining proper fence height and over-</w:t>
      </w:r>
      <w:r w:rsidR="005509BB" w:rsidRPr="005509BB">
        <w:t xml:space="preserve">wintering sheep on solar operations still exist. </w:t>
      </w:r>
    </w:p>
    <w:p w14:paraId="6427ADEB" w14:textId="6D7E1872" w:rsidR="00326088" w:rsidRPr="005509BB" w:rsidRDefault="00326088" w:rsidP="005509BB">
      <w:pPr>
        <w:pStyle w:val="FORMAT-BODY"/>
        <w:spacing w:line="20" w:lineRule="atLeast"/>
      </w:pPr>
      <w:r w:rsidRPr="005509BB">
        <w:t>“</w:t>
      </w:r>
      <w:r w:rsidR="005509BB" w:rsidRPr="005509BB">
        <w:t>As far as challenges are concerned, water is number one, as most sites don't have easy access to water,” Kessler noted as an example. “Transportation of water can be timely and labor intensive.</w:t>
      </w:r>
      <w:r w:rsidRPr="005509BB">
        <w:t>”</w:t>
      </w:r>
    </w:p>
    <w:p w14:paraId="237DF604" w14:textId="15B304C0" w:rsidR="00B01653" w:rsidRPr="00A327E1" w:rsidRDefault="00B01653" w:rsidP="005509BB">
      <w:pPr>
        <w:spacing w:line="20" w:lineRule="atLeast"/>
        <w:ind w:left="360" w:right="432" w:firstLine="720"/>
        <w:rPr>
          <w:rFonts w:cs="Times"/>
          <w:szCs w:val="24"/>
        </w:rPr>
      </w:pPr>
      <w:r w:rsidRPr="00A327E1">
        <w:rPr>
          <w:rFonts w:cs="Times"/>
          <w:bCs/>
          <w:szCs w:val="24"/>
        </w:rPr>
        <w:t>ISA Background</w:t>
      </w:r>
      <w:r w:rsidRPr="00A327E1">
        <w:rPr>
          <w:rFonts w:cs="Times"/>
          <w:b/>
          <w:szCs w:val="24"/>
        </w:rPr>
        <w:t>:</w:t>
      </w:r>
      <w:r w:rsidRPr="00A327E1">
        <w:rPr>
          <w:rFonts w:cs="Times"/>
          <w:szCs w:val="24"/>
        </w:rPr>
        <w:t xml:space="preserve"> The Indiana Sheep Association is one of the oldest livestock organizations in Indiana. It was originally founded as the Indiana Wool Growers Association in 1876 to encourage local shepherds to come together to share ideas and expertise, to promote lamb and wool in the state, and to educate our communities about the value of sheep and the sheep industry</w:t>
      </w:r>
      <w:r w:rsidR="00326088">
        <w:rPr>
          <w:rFonts w:cs="Times"/>
          <w:szCs w:val="24"/>
        </w:rPr>
        <w:t xml:space="preserve">. Website: </w:t>
      </w:r>
      <w:hyperlink r:id="rId9" w:history="1">
        <w:r w:rsidR="00326088" w:rsidRPr="00A14A7D">
          <w:rPr>
            <w:rStyle w:val="Hyperlink"/>
            <w:rFonts w:ascii="Times New Roman" w:hAnsi="Times New Roman"/>
          </w:rPr>
          <w:t>www.indianasheep.com</w:t>
        </w:r>
      </w:hyperlink>
    </w:p>
    <w:p w14:paraId="4F21BA83" w14:textId="47044808" w:rsidR="00B01653" w:rsidRPr="00B003B0" w:rsidRDefault="005509BB" w:rsidP="005509BB">
      <w:pPr>
        <w:pStyle w:val="FORMAT-BODY"/>
        <w:spacing w:line="20" w:lineRule="atLeast"/>
      </w:pPr>
      <w:r>
        <w:t xml:space="preserve">ASGA Background: </w:t>
      </w:r>
      <w:r w:rsidRPr="005509BB">
        <w:t xml:space="preserve">The American Solar Grazing Association (ASGA) was founded to promote grazing sheep on solar installations. ASGA members are developing best practices that support shepherds and solar developers to both effectively manage solar installations and create new agribusiness profits. ASGA are a not-for-profit trade association founded for and managed </w:t>
      </w:r>
      <w:proofErr w:type="gramStart"/>
      <w:r w:rsidRPr="005509BB">
        <w:t>by,</w:t>
      </w:r>
      <w:proofErr w:type="gramEnd"/>
      <w:r w:rsidRPr="005509BB">
        <w:t xml:space="preserve"> sheep </w:t>
      </w:r>
      <w:r w:rsidRPr="005509BB">
        <w:lastRenderedPageBreak/>
        <w:t xml:space="preserve">farmers who became solar </w:t>
      </w:r>
      <w:proofErr w:type="spellStart"/>
      <w:r w:rsidRPr="005509BB">
        <w:t>graziers</w:t>
      </w:r>
      <w:proofErr w:type="spellEnd"/>
      <w:r w:rsidRPr="005509BB">
        <w:t>. ASGA is accepting memberships and developing a directory and forum where farmers can connect with solar projects that need vegetation management.</w:t>
      </w:r>
    </w:p>
    <w:p w14:paraId="5BFD0CAE" w14:textId="77777777" w:rsidR="00B01653" w:rsidRPr="00B003B0" w:rsidRDefault="00B01653" w:rsidP="005509BB">
      <w:pPr>
        <w:pStyle w:val="FORMAT-BODY"/>
        <w:spacing w:line="20" w:lineRule="atLeast"/>
      </w:pPr>
    </w:p>
    <w:p w14:paraId="649E1012" w14:textId="77777777" w:rsidR="005509BB" w:rsidRDefault="005509BB" w:rsidP="005509BB">
      <w:pPr>
        <w:pStyle w:val="FORMAT-WRITER"/>
        <w:spacing w:line="20" w:lineRule="atLeast"/>
        <w:ind w:firstLine="720"/>
      </w:pPr>
    </w:p>
    <w:p w14:paraId="63CF403D" w14:textId="77777777" w:rsidR="005509BB" w:rsidRDefault="005509BB" w:rsidP="005509BB">
      <w:pPr>
        <w:pStyle w:val="FORMAT-WRITER"/>
        <w:spacing w:line="20" w:lineRule="atLeast"/>
        <w:ind w:firstLine="720"/>
      </w:pPr>
    </w:p>
    <w:p w14:paraId="7BEFC7F0" w14:textId="1EDB72C9" w:rsidR="00476479" w:rsidRDefault="00326088" w:rsidP="005509BB">
      <w:pPr>
        <w:pStyle w:val="FORMAT-WRITER"/>
        <w:spacing w:line="20" w:lineRule="atLeast"/>
        <w:ind w:firstLine="720"/>
      </w:pPr>
      <w:r>
        <w:t>Contact</w:t>
      </w:r>
      <w:r w:rsidR="00B01653" w:rsidRPr="00B003B0">
        <w:t>: Emma O’Brien, executive@indianasheep.com</w:t>
      </w:r>
    </w:p>
    <w:p w14:paraId="11CB55D3" w14:textId="77777777" w:rsidR="003876CE" w:rsidRPr="003876CE" w:rsidRDefault="003876CE" w:rsidP="003876CE"/>
    <w:p w14:paraId="1261CC46" w14:textId="77777777" w:rsidR="003876CE" w:rsidRPr="003876CE" w:rsidRDefault="003876CE" w:rsidP="003876CE"/>
    <w:p w14:paraId="38A8A2E5" w14:textId="77777777" w:rsidR="003876CE" w:rsidRPr="003876CE" w:rsidRDefault="003876CE" w:rsidP="003876CE"/>
    <w:p w14:paraId="55ECF191" w14:textId="77777777" w:rsidR="003876CE" w:rsidRPr="003876CE" w:rsidRDefault="003876CE" w:rsidP="003876CE"/>
    <w:p w14:paraId="50674B0B" w14:textId="77777777" w:rsidR="003876CE" w:rsidRPr="003876CE" w:rsidRDefault="003876CE" w:rsidP="003876CE"/>
    <w:p w14:paraId="6D8D7761" w14:textId="77777777" w:rsidR="003876CE" w:rsidRPr="003876CE" w:rsidRDefault="003876CE" w:rsidP="003876CE"/>
    <w:p w14:paraId="46064FF5" w14:textId="77777777" w:rsidR="003876CE" w:rsidRPr="003876CE" w:rsidRDefault="003876CE" w:rsidP="003876CE"/>
    <w:p w14:paraId="6A45F91D" w14:textId="77777777" w:rsidR="003876CE" w:rsidRPr="003876CE" w:rsidRDefault="003876CE" w:rsidP="003876CE"/>
    <w:p w14:paraId="63D8A281" w14:textId="77777777" w:rsidR="003876CE" w:rsidRPr="003876CE" w:rsidRDefault="003876CE" w:rsidP="003876CE"/>
    <w:p w14:paraId="7101602E" w14:textId="77777777" w:rsidR="003876CE" w:rsidRPr="003876CE" w:rsidRDefault="003876CE" w:rsidP="003876CE"/>
    <w:p w14:paraId="3F36C4CC" w14:textId="77777777" w:rsidR="003876CE" w:rsidRPr="003876CE" w:rsidRDefault="003876CE" w:rsidP="003876CE"/>
    <w:p w14:paraId="352BC5E1" w14:textId="77777777" w:rsidR="003876CE" w:rsidRDefault="003876CE" w:rsidP="003876CE">
      <w:pPr>
        <w:rPr>
          <w:rFonts w:eastAsia="Times New Roman"/>
          <w:sz w:val="20"/>
        </w:rPr>
      </w:pPr>
    </w:p>
    <w:p w14:paraId="6B7CE650" w14:textId="77777777" w:rsidR="003876CE" w:rsidRPr="003876CE" w:rsidRDefault="003876CE" w:rsidP="003876CE">
      <w:pPr>
        <w:jc w:val="center"/>
      </w:pPr>
    </w:p>
    <w:sectPr w:rsidR="003876CE" w:rsidRPr="003876CE" w:rsidSect="00B01653">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FA3D" w14:textId="77777777" w:rsidR="00EA3177" w:rsidRDefault="00EA3177">
      <w:r>
        <w:separator/>
      </w:r>
    </w:p>
  </w:endnote>
  <w:endnote w:type="continuationSeparator" w:id="0">
    <w:p w14:paraId="132E82E5" w14:textId="77777777" w:rsidR="00EA3177" w:rsidRDefault="00EA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9B9A" w14:textId="77777777" w:rsidR="007865A8" w:rsidRDefault="0078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D72B" w14:textId="77777777" w:rsidR="00B01653" w:rsidRDefault="00B0165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A98" w14:textId="77777777" w:rsidR="00B01653" w:rsidRDefault="00B01653">
    <w:pPr>
      <w:pStyle w:val="Footer"/>
      <w:spacing w:before="120" w:after="120"/>
      <w:jc w:val="center"/>
    </w:pPr>
    <w:r>
      <w:t>… more …</w:t>
    </w:r>
  </w:p>
  <w:p w14:paraId="08EC5E27" w14:textId="77777777" w:rsidR="00B01653" w:rsidRPr="00651FC8" w:rsidRDefault="00B01653" w:rsidP="00B95599">
    <w:pPr>
      <w:tabs>
        <w:tab w:val="center" w:pos="4320"/>
        <w:tab w:val="right" w:pos="8640"/>
      </w:tabs>
      <w:spacing w:before="120"/>
      <w:ind w:left="180"/>
      <w:rPr>
        <w:rFonts w:asciiTheme="minorBidi" w:hAnsiTheme="minorBidi"/>
        <w:color w:val="000000" w:themeColor="text1"/>
        <w:sz w:val="15"/>
      </w:rPr>
    </w:pPr>
    <w:r w:rsidRPr="00651FC8">
      <w:rPr>
        <w:rFonts w:asciiTheme="minorBidi" w:hAnsiTheme="minorBidi"/>
        <w:noProof/>
        <w:color w:val="000000" w:themeColor="text1"/>
        <w:sz w:val="15"/>
      </w:rPr>
      <mc:AlternateContent>
        <mc:Choice Requires="wps">
          <w:drawing>
            <wp:anchor distT="0" distB="0" distL="114300" distR="114300" simplePos="0" relativeHeight="251659264" behindDoc="0" locked="0" layoutInCell="1" allowOverlap="1" wp14:anchorId="5479BBC6" wp14:editId="5D256EA0">
              <wp:simplePos x="0" y="0"/>
              <wp:positionH relativeFrom="column">
                <wp:posOffset>70273</wp:posOffset>
              </wp:positionH>
              <wp:positionV relativeFrom="paragraph">
                <wp:posOffset>121920</wp:posOffset>
              </wp:positionV>
              <wp:extent cx="6511290" cy="0"/>
              <wp:effectExtent l="0" t="0" r="1651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AAB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6pt" to="51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" strokecolor="#af8c3c"/>
          </w:pict>
        </mc:Fallback>
      </mc:AlternateContent>
    </w:r>
  </w:p>
  <w:p w14:paraId="6EE4A4FA" w14:textId="77777777" w:rsidR="00B01653" w:rsidRPr="00651FC8" w:rsidRDefault="00B01653" w:rsidP="00B95599">
    <w:pPr>
      <w:tabs>
        <w:tab w:val="center" w:pos="4320"/>
        <w:tab w:val="right" w:pos="8640"/>
      </w:tabs>
      <w:spacing w:before="120"/>
      <w:ind w:left="180"/>
      <w:rPr>
        <w:rFonts w:asciiTheme="minorBidi" w:hAnsiTheme="minorBidi"/>
        <w:color w:val="000000" w:themeColor="text1"/>
        <w:sz w:val="15"/>
      </w:rPr>
    </w:pPr>
    <w:r>
      <w:rPr>
        <w:rFonts w:asciiTheme="minorBidi" w:hAnsiTheme="minorBidi"/>
        <w:color w:val="000000" w:themeColor="text1"/>
        <w:sz w:val="15"/>
      </w:rPr>
      <w:t xml:space="preserve">Purdue University College of Agriculture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t>
    </w:r>
    <w:r>
      <w:rPr>
        <w:rFonts w:asciiTheme="minorBidi" w:hAnsiTheme="minorBidi"/>
        <w:color w:val="000000" w:themeColor="text1"/>
        <w:sz w:val="15"/>
      </w:rPr>
      <w:t>615 W. State St.</w:t>
    </w:r>
    <w:r w:rsidRPr="00651FC8">
      <w:rPr>
        <w:rFonts w:asciiTheme="minorBidi" w:hAnsiTheme="minorBidi"/>
        <w:color w:val="000000" w:themeColor="text1"/>
        <w:sz w:val="15"/>
      </w:rPr>
      <w:t xml:space="preserv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West Lafayette, IN 47906 </w:t>
    </w:r>
    <w:r>
      <w:rPr>
        <w:rFonts w:asciiTheme="minorBidi" w:hAnsiTheme="minorBidi"/>
        <w:color w:val="000000" w:themeColor="text1"/>
        <w:sz w:val="15"/>
      </w:rPr>
      <w:br/>
    </w:r>
    <w:r w:rsidRPr="00651FC8">
      <w:rPr>
        <w:rFonts w:asciiTheme="minorBidi" w:hAnsiTheme="minorBidi"/>
        <w:color w:val="000000" w:themeColor="text1"/>
        <w:sz w:val="15"/>
      </w:rPr>
      <w:t>765-494-20</w:t>
    </w:r>
    <w:r>
      <w:rPr>
        <w:rFonts w:asciiTheme="minorBidi" w:hAnsiTheme="minorBidi"/>
        <w:color w:val="000000" w:themeColor="text1"/>
        <w:sz w:val="15"/>
      </w:rPr>
      <w:t>96</w:t>
    </w:r>
    <w:r w:rsidRPr="00651FC8">
      <w:rPr>
        <w:rFonts w:asciiTheme="minorBidi" w:hAnsiTheme="minorBidi"/>
        <w:color w:val="000000" w:themeColor="text1"/>
        <w:sz w:val="15"/>
      </w:rPr>
      <w:t xml:space="preserve">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w:t>
    </w:r>
    <w:r>
      <w:rPr>
        <w:rFonts w:asciiTheme="minorBidi" w:hAnsiTheme="minorBidi"/>
        <w:color w:val="000000" w:themeColor="text1"/>
        <w:sz w:val="15"/>
      </w:rPr>
      <w:t>purduenews</w:t>
    </w:r>
    <w:r w:rsidRPr="00651FC8">
      <w:rPr>
        <w:rFonts w:asciiTheme="minorBidi" w:hAnsiTheme="minorBidi"/>
        <w:color w:val="000000" w:themeColor="text1"/>
        <w:sz w:val="15"/>
      </w:rPr>
      <w:t xml:space="preserve">@purdue.edu </w:t>
    </w:r>
    <w:r w:rsidRPr="00651FC8">
      <w:rPr>
        <w:rFonts w:asciiTheme="minorBidi" w:hAnsiTheme="minorBidi"/>
        <w:color w:val="7F7F7F" w:themeColor="text1" w:themeTint="80"/>
        <w:sz w:val="15"/>
      </w:rPr>
      <w:t>|</w:t>
    </w:r>
    <w:r w:rsidRPr="00651FC8">
      <w:rPr>
        <w:rFonts w:asciiTheme="minorBidi" w:hAnsiTheme="minorBidi"/>
        <w:color w:val="000000" w:themeColor="text1"/>
        <w:sz w:val="15"/>
      </w:rPr>
      <w:t xml:space="preserve"> purdue.edu/</w:t>
    </w:r>
    <w:r>
      <w:rPr>
        <w:rFonts w:asciiTheme="minorBidi" w:hAnsiTheme="minorBidi"/>
        <w:color w:val="000000" w:themeColor="text1"/>
        <w:sz w:val="15"/>
      </w:rPr>
      <w:t>newsroom</w:t>
    </w:r>
  </w:p>
  <w:p w14:paraId="549A0E78" w14:textId="77777777" w:rsidR="00B01653" w:rsidRDefault="00B0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BCFE" w14:textId="77777777" w:rsidR="00EA3177" w:rsidRDefault="00EA3177">
      <w:r>
        <w:separator/>
      </w:r>
    </w:p>
  </w:footnote>
  <w:footnote w:type="continuationSeparator" w:id="0">
    <w:p w14:paraId="49259778" w14:textId="77777777" w:rsidR="00EA3177" w:rsidRDefault="00EA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AC0E" w14:textId="77777777" w:rsidR="007865A8" w:rsidRDefault="00786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C6B8" w14:textId="77777777" w:rsidR="00B01653" w:rsidRDefault="00B01653">
    <w:pPr>
      <w:pStyle w:val="Header"/>
      <w:tabs>
        <w:tab w:val="clear" w:pos="8640"/>
        <w:tab w:val="right" w:pos="1008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t>Purdue News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728D" w14:textId="43EF525D" w:rsidR="00B01653" w:rsidRDefault="003876CE" w:rsidP="00D41A10">
    <w:pPr>
      <w:pStyle w:val="Header"/>
      <w:tabs>
        <w:tab w:val="clear" w:pos="4320"/>
        <w:tab w:val="clear" w:pos="8640"/>
      </w:tabs>
      <w:ind w:left="360"/>
    </w:pPr>
    <w:r>
      <w:rPr>
        <w:noProof/>
        <w14:ligatures w14:val="standardContextual"/>
      </w:rPr>
      <w:drawing>
        <wp:anchor distT="0" distB="0" distL="114300" distR="114300" simplePos="0" relativeHeight="251661312" behindDoc="1" locked="0" layoutInCell="1" allowOverlap="1" wp14:anchorId="64ED66BE" wp14:editId="4F379785">
          <wp:simplePos x="0" y="0"/>
          <wp:positionH relativeFrom="column">
            <wp:posOffset>603885</wp:posOffset>
          </wp:positionH>
          <wp:positionV relativeFrom="paragraph">
            <wp:posOffset>-352425</wp:posOffset>
          </wp:positionV>
          <wp:extent cx="1447800" cy="1324610"/>
          <wp:effectExtent l="0" t="0" r="0" b="8890"/>
          <wp:wrapTight wrapText="bothSides">
            <wp:wrapPolygon edited="0">
              <wp:start x="0" y="0"/>
              <wp:lineTo x="0" y="21434"/>
              <wp:lineTo x="21316" y="21434"/>
              <wp:lineTo x="21316" y="0"/>
              <wp:lineTo x="0" y="0"/>
            </wp:wrapPolygon>
          </wp:wrapTight>
          <wp:docPr id="1002954417" name="Picture 1" descr="A logo with two she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4417" name="Picture 1" descr="A logo with two shee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1324610"/>
                  </a:xfrm>
                  <a:prstGeom prst="rect">
                    <a:avLst/>
                  </a:prstGeom>
                </pic:spPr>
              </pic:pic>
            </a:graphicData>
          </a:graphic>
          <wp14:sizeRelH relativeFrom="margin">
            <wp14:pctWidth>0</wp14:pctWidth>
          </wp14:sizeRelH>
          <wp14:sizeRelV relativeFrom="margin">
            <wp14:pctHeight>0</wp14:pctHeight>
          </wp14:sizeRelV>
        </wp:anchor>
      </w:drawing>
    </w:r>
  </w:p>
  <w:p w14:paraId="67BA4AE9" w14:textId="66DD2613" w:rsidR="00B01653" w:rsidRDefault="00B01653" w:rsidP="00B95599">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53"/>
    <w:rsid w:val="00052150"/>
    <w:rsid w:val="0005752B"/>
    <w:rsid w:val="000A258F"/>
    <w:rsid w:val="00147406"/>
    <w:rsid w:val="002072EE"/>
    <w:rsid w:val="0026065D"/>
    <w:rsid w:val="00262ACB"/>
    <w:rsid w:val="0027396F"/>
    <w:rsid w:val="00326088"/>
    <w:rsid w:val="00343449"/>
    <w:rsid w:val="003445CF"/>
    <w:rsid w:val="00361860"/>
    <w:rsid w:val="003876CE"/>
    <w:rsid w:val="003C0B6E"/>
    <w:rsid w:val="003C4A0B"/>
    <w:rsid w:val="00476479"/>
    <w:rsid w:val="004A5545"/>
    <w:rsid w:val="004D5204"/>
    <w:rsid w:val="00537694"/>
    <w:rsid w:val="005509BB"/>
    <w:rsid w:val="00575FEF"/>
    <w:rsid w:val="00592061"/>
    <w:rsid w:val="00621F4E"/>
    <w:rsid w:val="00675E8C"/>
    <w:rsid w:val="00680C5B"/>
    <w:rsid w:val="006B1F3B"/>
    <w:rsid w:val="006D68A2"/>
    <w:rsid w:val="0072278F"/>
    <w:rsid w:val="007865A8"/>
    <w:rsid w:val="008157E7"/>
    <w:rsid w:val="00834F70"/>
    <w:rsid w:val="00835FF9"/>
    <w:rsid w:val="00853339"/>
    <w:rsid w:val="00885A3C"/>
    <w:rsid w:val="00886468"/>
    <w:rsid w:val="008A433B"/>
    <w:rsid w:val="008C2053"/>
    <w:rsid w:val="009233DB"/>
    <w:rsid w:val="009323F6"/>
    <w:rsid w:val="009B0055"/>
    <w:rsid w:val="00A14A7D"/>
    <w:rsid w:val="00A75DF3"/>
    <w:rsid w:val="00AE0929"/>
    <w:rsid w:val="00B01653"/>
    <w:rsid w:val="00B951F7"/>
    <w:rsid w:val="00B95E34"/>
    <w:rsid w:val="00BA7369"/>
    <w:rsid w:val="00D04DBE"/>
    <w:rsid w:val="00D210C6"/>
    <w:rsid w:val="00D74707"/>
    <w:rsid w:val="00E21ACB"/>
    <w:rsid w:val="00EA3177"/>
    <w:rsid w:val="00FA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0752"/>
  <w15:chartTrackingRefBased/>
  <w15:docId w15:val="{FACDCC69-D34E-4012-BAC5-7FF622A9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53"/>
    <w:pPr>
      <w:spacing w:after="0" w:line="240" w:lineRule="auto"/>
    </w:pPr>
    <w:rPr>
      <w:rFonts w:ascii="Times" w:eastAsia="Times" w:hAnsi="Times"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1653"/>
    <w:pPr>
      <w:tabs>
        <w:tab w:val="center" w:pos="4320"/>
        <w:tab w:val="right" w:pos="8640"/>
      </w:tabs>
    </w:pPr>
  </w:style>
  <w:style w:type="character" w:customStyle="1" w:styleId="HeaderChar">
    <w:name w:val="Header Char"/>
    <w:basedOn w:val="DefaultParagraphFont"/>
    <w:link w:val="Header"/>
    <w:rsid w:val="00B01653"/>
    <w:rPr>
      <w:rFonts w:ascii="Times" w:eastAsia="Times" w:hAnsi="Times" w:cs="Times New Roman"/>
      <w:kern w:val="0"/>
      <w:sz w:val="24"/>
      <w:szCs w:val="20"/>
      <w14:ligatures w14:val="none"/>
    </w:rPr>
  </w:style>
  <w:style w:type="paragraph" w:styleId="Footer">
    <w:name w:val="footer"/>
    <w:basedOn w:val="Normal"/>
    <w:link w:val="FooterChar"/>
    <w:rsid w:val="00B01653"/>
    <w:pPr>
      <w:tabs>
        <w:tab w:val="center" w:pos="4320"/>
        <w:tab w:val="right" w:pos="8640"/>
      </w:tabs>
    </w:pPr>
  </w:style>
  <w:style w:type="character" w:customStyle="1" w:styleId="FooterChar">
    <w:name w:val="Footer Char"/>
    <w:basedOn w:val="DefaultParagraphFont"/>
    <w:link w:val="Footer"/>
    <w:rsid w:val="00B01653"/>
    <w:rPr>
      <w:rFonts w:ascii="Times" w:eastAsia="Times" w:hAnsi="Times" w:cs="Times New Roman"/>
      <w:kern w:val="0"/>
      <w:sz w:val="24"/>
      <w:szCs w:val="20"/>
      <w14:ligatures w14:val="none"/>
    </w:rPr>
  </w:style>
  <w:style w:type="paragraph" w:customStyle="1" w:styleId="FORMAT-HEADLINE">
    <w:name w:val="FORMAT-HEADLINE"/>
    <w:basedOn w:val="Normal"/>
    <w:next w:val="Normal"/>
    <w:rsid w:val="00B01653"/>
    <w:pPr>
      <w:spacing w:after="120" w:line="360" w:lineRule="atLeast"/>
      <w:ind w:left="360"/>
    </w:pPr>
    <w:rPr>
      <w:rFonts w:ascii="Palatino" w:eastAsia="Times New Roman" w:hAnsi="Palatino"/>
      <w:b/>
      <w:sz w:val="32"/>
    </w:rPr>
  </w:style>
  <w:style w:type="paragraph" w:customStyle="1" w:styleId="FORMAT-BODY">
    <w:name w:val="FORMAT-BODY"/>
    <w:basedOn w:val="Normal"/>
    <w:autoRedefine/>
    <w:rsid w:val="00B01653"/>
    <w:pPr>
      <w:spacing w:line="360" w:lineRule="exact"/>
      <w:ind w:left="360" w:right="432" w:firstLine="720"/>
    </w:pPr>
    <w:rPr>
      <w:rFonts w:eastAsia="Times New Roman"/>
    </w:rPr>
  </w:style>
  <w:style w:type="paragraph" w:customStyle="1" w:styleId="FORMAT-NOTE">
    <w:name w:val="FORMAT-NOTE"/>
    <w:basedOn w:val="FORMAT-BODY"/>
    <w:autoRedefine/>
    <w:rsid w:val="00B01653"/>
    <w:pPr>
      <w:spacing w:after="240" w:line="240" w:lineRule="auto"/>
      <w:ind w:firstLine="0"/>
    </w:pPr>
    <w:rPr>
      <w:b/>
      <w:sz w:val="20"/>
    </w:rPr>
  </w:style>
  <w:style w:type="paragraph" w:customStyle="1" w:styleId="FORMAT-WRITER">
    <w:name w:val="FORMAT-WRITER"/>
    <w:basedOn w:val="FORMAT-BODY"/>
    <w:rsid w:val="00B01653"/>
    <w:pPr>
      <w:tabs>
        <w:tab w:val="left" w:pos="0"/>
        <w:tab w:val="left" w:pos="1170"/>
      </w:tabs>
      <w:spacing w:line="240" w:lineRule="auto"/>
      <w:ind w:firstLine="0"/>
    </w:pPr>
    <w:rPr>
      <w:sz w:val="20"/>
    </w:rPr>
  </w:style>
  <w:style w:type="character" w:styleId="PageNumber">
    <w:name w:val="page number"/>
    <w:basedOn w:val="DefaultParagraphFont"/>
    <w:rsid w:val="00B01653"/>
  </w:style>
  <w:style w:type="character" w:styleId="Hyperlink">
    <w:name w:val="Hyperlink"/>
    <w:basedOn w:val="DefaultParagraphFont"/>
    <w:uiPriority w:val="99"/>
    <w:unhideWhenUsed/>
    <w:rsid w:val="00B01653"/>
    <w:rPr>
      <w:color w:val="0563C1" w:themeColor="hyperlink"/>
      <w:u w:val="single"/>
    </w:rPr>
  </w:style>
  <w:style w:type="character" w:styleId="UnresolvedMention">
    <w:name w:val="Unresolved Mention"/>
    <w:basedOn w:val="DefaultParagraphFont"/>
    <w:uiPriority w:val="99"/>
    <w:semiHidden/>
    <w:unhideWhenUsed/>
    <w:rsid w:val="00853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indianasheep.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olargrazing.org/counting-shee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raditionalgrazing.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ndianasheep.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3037</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Hopkins-O'Brien</dc:creator>
  <cp:keywords/>
  <dc:description/>
  <cp:lastModifiedBy>Emma Hopkins-O'Brien</cp:lastModifiedBy>
  <cp:revision>3</cp:revision>
  <cp:lastPrinted>2023-08-08T16:12:00Z</cp:lastPrinted>
  <dcterms:created xsi:type="dcterms:W3CDTF">2026-05-01T14:12:00Z</dcterms:created>
  <dcterms:modified xsi:type="dcterms:W3CDTF">2026-05-01T14:14:00Z</dcterms:modified>
</cp:coreProperties>
</file>